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20C4">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○洲本市優しさを育み未来へつむぐ事業助成金交付要綱</w:t>
      </w:r>
    </w:p>
    <w:p w:rsidR="00000000" w:rsidRDefault="00B320C4">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年３月</w:t>
      </w:r>
      <w:r>
        <w:rPr>
          <w:rFonts w:ascii="ＭＳ 明朝" w:eastAsia="ＭＳ 明朝" w:cs="ＭＳ 明朝"/>
          <w:kern w:val="0"/>
          <w:sz w:val="22"/>
          <w:lang w:val="ja-JP"/>
        </w:rPr>
        <w:t>29</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32</w:t>
      </w:r>
      <w:r>
        <w:rPr>
          <w:rFonts w:ascii="ＭＳ 明朝" w:eastAsia="ＭＳ 明朝" w:cs="ＭＳ 明朝" w:hint="eastAsia"/>
          <w:kern w:val="0"/>
          <w:sz w:val="22"/>
          <w:lang w:val="ja-JP"/>
        </w:rPr>
        <w:t>号</w:t>
      </w:r>
    </w:p>
    <w:p w:rsidR="00000000" w:rsidRDefault="00B320C4">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000000" w:rsidRDefault="00B320C4">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令和元年６月</w:t>
      </w:r>
      <w:r>
        <w:rPr>
          <w:rFonts w:ascii="ＭＳ 明朝" w:eastAsia="ＭＳ 明朝" w:cs="ＭＳ 明朝"/>
          <w:kern w:val="0"/>
          <w:sz w:val="22"/>
          <w:lang w:val="ja-JP"/>
        </w:rPr>
        <w:t>28</w:t>
      </w:r>
      <w:r>
        <w:rPr>
          <w:rFonts w:ascii="ＭＳ 明朝" w:eastAsia="ＭＳ 明朝" w:cs="ＭＳ 明朝" w:hint="eastAsia"/>
          <w:kern w:val="0"/>
          <w:sz w:val="22"/>
          <w:lang w:val="ja-JP"/>
        </w:rPr>
        <w:t>日告示第７号</w:t>
      </w:r>
    </w:p>
    <w:p w:rsidR="00000000" w:rsidRDefault="00B320C4">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洲本市優しさを育み未来へつむぐ事業助成金交付要綱</w:t>
      </w:r>
    </w:p>
    <w:p w:rsidR="00000000" w:rsidRDefault="00B320C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000000" w:rsidRDefault="00B320C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この要綱は、全ての市民が、障害の有無によって分け隔てられることなく、相互に人格と個性を尊重し合いながら共生する社会の実現に資するため、障害を理由と</w:t>
      </w:r>
      <w:r>
        <w:rPr>
          <w:rFonts w:ascii="ＭＳ 明朝" w:eastAsia="ＭＳ 明朝" w:cs="ＭＳ 明朝" w:hint="eastAsia"/>
          <w:kern w:val="0"/>
          <w:sz w:val="22"/>
          <w:lang w:val="ja-JP"/>
        </w:rPr>
        <w:t>する差別の解消の推進に関する法律（平成</w:t>
      </w:r>
      <w:r>
        <w:rPr>
          <w:rFonts w:ascii="ＭＳ 明朝" w:eastAsia="ＭＳ 明朝" w:cs="ＭＳ 明朝"/>
          <w:kern w:val="0"/>
          <w:sz w:val="22"/>
          <w:lang w:val="ja-JP"/>
        </w:rPr>
        <w:t>25</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65</w:t>
      </w:r>
      <w:r>
        <w:rPr>
          <w:rFonts w:ascii="ＭＳ 明朝" w:eastAsia="ＭＳ 明朝" w:cs="ＭＳ 明朝" w:hint="eastAsia"/>
          <w:kern w:val="0"/>
          <w:sz w:val="22"/>
          <w:lang w:val="ja-JP"/>
        </w:rPr>
        <w:t>号。以下「法」という。）第８条第２項に規定する事業者が行う社会的障壁の除去の実施についての必要かつ合理的な配慮（以下「合理的配慮」という。）の提供に要する費用の全部又は一部を市が予算の範囲内において助成することについて、洲本市補助金等交付規則（平成</w:t>
      </w:r>
      <w:r>
        <w:rPr>
          <w:rFonts w:ascii="ＭＳ 明朝" w:eastAsia="ＭＳ 明朝" w:cs="ＭＳ 明朝"/>
          <w:kern w:val="0"/>
          <w:sz w:val="22"/>
          <w:lang w:val="ja-JP"/>
        </w:rPr>
        <w:t>18</w:t>
      </w:r>
      <w:r>
        <w:rPr>
          <w:rFonts w:ascii="ＭＳ 明朝" w:eastAsia="ＭＳ 明朝" w:cs="ＭＳ 明朝" w:hint="eastAsia"/>
          <w:kern w:val="0"/>
          <w:sz w:val="22"/>
          <w:lang w:val="ja-JP"/>
        </w:rPr>
        <w:t>年洲本市規則第</w:t>
      </w:r>
      <w:r>
        <w:rPr>
          <w:rFonts w:ascii="ＭＳ 明朝" w:eastAsia="ＭＳ 明朝" w:cs="ＭＳ 明朝"/>
          <w:kern w:val="0"/>
          <w:sz w:val="22"/>
          <w:lang w:val="ja-JP"/>
        </w:rPr>
        <w:t>52</w:t>
      </w:r>
      <w:r>
        <w:rPr>
          <w:rFonts w:ascii="ＭＳ 明朝" w:eastAsia="ＭＳ 明朝" w:cs="ＭＳ 明朝" w:hint="eastAsia"/>
          <w:kern w:val="0"/>
          <w:sz w:val="22"/>
          <w:lang w:val="ja-JP"/>
        </w:rPr>
        <w:t>号。以下「規則」という。）に定めるもののほか、必要な事項を定めるものとする。</w:t>
      </w:r>
    </w:p>
    <w:p w:rsidR="00000000" w:rsidRDefault="00B320C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rsidR="00000000" w:rsidRDefault="00B320C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この要綱において使用する用語は、法において使用する用語の例による。</w:t>
      </w:r>
    </w:p>
    <w:p w:rsidR="00000000" w:rsidRDefault="00B320C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この要綱において「コ</w:t>
      </w:r>
      <w:r>
        <w:rPr>
          <w:rFonts w:ascii="ＭＳ 明朝" w:eastAsia="ＭＳ 明朝" w:cs="ＭＳ 明朝" w:hint="eastAsia"/>
          <w:kern w:val="0"/>
          <w:sz w:val="22"/>
          <w:lang w:val="ja-JP"/>
        </w:rPr>
        <w:t>ミュニケーションツール」とは、洲本市障害者のコミュニケーション手段等の選択の機会の確保及び拡大に関する条例（平成</w:t>
      </w:r>
      <w:r>
        <w:rPr>
          <w:rFonts w:ascii="ＭＳ 明朝" w:eastAsia="ＭＳ 明朝" w:cs="ＭＳ 明朝"/>
          <w:kern w:val="0"/>
          <w:sz w:val="22"/>
          <w:lang w:val="ja-JP"/>
        </w:rPr>
        <w:t>29</w:t>
      </w:r>
      <w:r>
        <w:rPr>
          <w:rFonts w:ascii="ＭＳ 明朝" w:eastAsia="ＭＳ 明朝" w:cs="ＭＳ 明朝" w:hint="eastAsia"/>
          <w:kern w:val="0"/>
          <w:sz w:val="22"/>
          <w:lang w:val="ja-JP"/>
        </w:rPr>
        <w:t>年洲本市条例第４号）第６条第２項に規定する事業者による障害者がコミュニケーション手段等を利用しやすい環境の構築に資する物品をいう。</w:t>
      </w:r>
    </w:p>
    <w:p w:rsidR="00000000" w:rsidRDefault="00B320C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（助成対象者）</w:t>
      </w:r>
    </w:p>
    <w:p w:rsidR="00000000" w:rsidRDefault="00B320C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助成の対象とする者（以下「助成対象者」という。）は、市の区域内に主たる事務所又は事業所を有するものであって、次の各号のいずれかに該当するものとする。</w:t>
      </w:r>
    </w:p>
    <w:p w:rsidR="00000000" w:rsidRDefault="00B320C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飲食業、物品販売業、医業、歯科医業その他不特定多数の者が利用し、かつ、障害者の利用</w:t>
      </w:r>
      <w:r>
        <w:rPr>
          <w:rFonts w:ascii="ＭＳ 明朝" w:eastAsia="ＭＳ 明朝" w:cs="ＭＳ 明朝" w:hint="eastAsia"/>
          <w:kern w:val="0"/>
          <w:sz w:val="22"/>
          <w:lang w:val="ja-JP"/>
        </w:rPr>
        <w:t>が見込まれる事業を営む者</w:t>
      </w:r>
    </w:p>
    <w:p w:rsidR="00000000" w:rsidRDefault="00B320C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町内会</w:t>
      </w:r>
    </w:p>
    <w:p w:rsidR="00000000" w:rsidRDefault="00B320C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その他市長が特に必要と認める団体</w:t>
      </w:r>
    </w:p>
    <w:p w:rsidR="00000000" w:rsidRDefault="00B320C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前項の規定にかかわらず、助成対象者が次の各号のいずれかに該当するときは、助成の対象としないものとする。</w:t>
      </w:r>
    </w:p>
    <w:p w:rsidR="00000000" w:rsidRDefault="00B320C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洲本市税等の滞納者に対する補助金等の交付の制限に関する規則（令和元年洲本市規則第１号。以下「規則」という。）第３条第１項に規定する市税等の滞納者に該当する場合</w:t>
      </w:r>
    </w:p>
    <w:p w:rsidR="00000000" w:rsidRDefault="00B320C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洲本市暴力団排除条例（平成</w:t>
      </w:r>
      <w:r>
        <w:rPr>
          <w:rFonts w:ascii="ＭＳ 明朝" w:eastAsia="ＭＳ 明朝" w:cs="ＭＳ 明朝"/>
          <w:kern w:val="0"/>
          <w:sz w:val="22"/>
          <w:lang w:val="ja-JP"/>
        </w:rPr>
        <w:t>25</w:t>
      </w:r>
      <w:r>
        <w:rPr>
          <w:rFonts w:ascii="ＭＳ 明朝" w:eastAsia="ＭＳ 明朝" w:cs="ＭＳ 明朝" w:hint="eastAsia"/>
          <w:kern w:val="0"/>
          <w:sz w:val="22"/>
          <w:lang w:val="ja-JP"/>
        </w:rPr>
        <w:t>年洲本市条例第２号）第２条第１号に規定する暴力団、同条第２号に規定する暴力団員又は同条３号に規定する暴力団密接関係</w:t>
      </w:r>
      <w:r>
        <w:rPr>
          <w:rFonts w:ascii="ＭＳ 明朝" w:eastAsia="ＭＳ 明朝" w:cs="ＭＳ 明朝" w:hint="eastAsia"/>
          <w:kern w:val="0"/>
          <w:sz w:val="22"/>
          <w:lang w:val="ja-JP"/>
        </w:rPr>
        <w:t>者に該当する場合</w:t>
      </w:r>
    </w:p>
    <w:p w:rsidR="00000000" w:rsidRDefault="00B320C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（助成対象経費）</w:t>
      </w:r>
    </w:p>
    <w:p w:rsidR="00000000" w:rsidRDefault="00B320C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助成の対象とする経費（以下「助成対象経費」という。）は、別表に掲げる事業の区分（以下「事業区分」という。）ごとに、それぞれ同表に定める経費であって、助成の対象として市長が適当と認めるものとする。ただし、国、県又は市その他の団体が実施する事業により補助等（この要綱による助成を除く。）の対象となっている経費を除く。</w:t>
      </w:r>
    </w:p>
    <w:p w:rsidR="00000000" w:rsidRDefault="00B320C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（助成金の額）</w:t>
      </w:r>
    </w:p>
    <w:p w:rsidR="00000000" w:rsidRDefault="00B320C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助成金の額は、合理的配慮の提供に要した助成対象経費に助成対象経費ごとに別表に定める助成率を乗じて得た額（その額が同表に掲げる助成の</w:t>
      </w:r>
      <w:r>
        <w:rPr>
          <w:rFonts w:ascii="ＭＳ 明朝" w:eastAsia="ＭＳ 明朝" w:cs="ＭＳ 明朝" w:hint="eastAsia"/>
          <w:kern w:val="0"/>
          <w:sz w:val="22"/>
          <w:lang w:val="ja-JP"/>
        </w:rPr>
        <w:t>限度額を超えるときは、当該限度額）とする。ただし、事業が工事の施工の場合にあっては、算定した額に</w:t>
      </w:r>
      <w:r>
        <w:rPr>
          <w:rFonts w:ascii="ＭＳ 明朝" w:eastAsia="ＭＳ 明朝" w:cs="ＭＳ 明朝"/>
          <w:kern w:val="0"/>
          <w:sz w:val="22"/>
          <w:lang w:val="ja-JP"/>
        </w:rPr>
        <w:t>100</w:t>
      </w:r>
      <w:r>
        <w:rPr>
          <w:rFonts w:ascii="ＭＳ 明朝" w:eastAsia="ＭＳ 明朝" w:cs="ＭＳ 明朝" w:hint="eastAsia"/>
          <w:kern w:val="0"/>
          <w:sz w:val="22"/>
          <w:lang w:val="ja-JP"/>
        </w:rPr>
        <w:t>円未満の端数が生じたときは、これを切り捨てるものとする。</w:t>
      </w:r>
    </w:p>
    <w:p w:rsidR="00000000" w:rsidRDefault="00B320C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助成対象者が一の会計年度において助成金の交付を申請することができる回数は、事業区分ごとに１回限りとする。</w:t>
      </w:r>
    </w:p>
    <w:p w:rsidR="00000000" w:rsidRDefault="00B320C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（交付の申請）</w:t>
      </w:r>
    </w:p>
    <w:p w:rsidR="00000000" w:rsidRDefault="00B320C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助成金の交付を受けようとする助成対象者は、規則第３条の規定にかかわらず、助成金交付申請書（様式第１号）により、市長に申請しなければならない。</w:t>
      </w:r>
    </w:p>
    <w:p w:rsidR="00000000" w:rsidRDefault="00B320C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前項に規定する申請書には、次の各号に掲げる事業区分に応じ、当該各号に定め</w:t>
      </w:r>
      <w:r>
        <w:rPr>
          <w:rFonts w:ascii="ＭＳ 明朝" w:eastAsia="ＭＳ 明朝" w:cs="ＭＳ 明朝" w:hint="eastAsia"/>
          <w:kern w:val="0"/>
          <w:sz w:val="22"/>
          <w:lang w:val="ja-JP"/>
        </w:rPr>
        <w:t>る書類のほか、助成対象経費の内容が確認できる見積書の写し、市歳入金情報に関する同意書（規則別記様式）その他市長が必要と認める書類を添付しなければならない。</w:t>
      </w:r>
    </w:p>
    <w:p w:rsidR="00000000" w:rsidRDefault="00B320C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コミュニケーションツールの作成　コミュニケーションツールの仕様書の写し、市歳入金情報に関する同意書（規則別記様式）</w:t>
      </w:r>
    </w:p>
    <w:p w:rsidR="00000000" w:rsidRDefault="00B320C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物品の購入　次に掲げる書類</w:t>
      </w:r>
    </w:p>
    <w:p w:rsidR="00000000" w:rsidRDefault="00B320C4">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物品の内容が確認できるカタログ等の写し、市歳入金情報に関する同意書（規則別記様式）</w:t>
      </w:r>
    </w:p>
    <w:p w:rsidR="00000000" w:rsidRDefault="00B320C4">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物品内訳書（様式第２号）</w:t>
      </w:r>
    </w:p>
    <w:p w:rsidR="00000000" w:rsidRDefault="00B320C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工事の施工　次に掲げる書類</w:t>
      </w:r>
    </w:p>
    <w:p w:rsidR="00000000" w:rsidRDefault="00B320C4">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工事計画書（様式第３号）</w:t>
      </w:r>
    </w:p>
    <w:p w:rsidR="00000000" w:rsidRDefault="00B320C4">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工事図面</w:t>
      </w:r>
    </w:p>
    <w:p w:rsidR="00000000" w:rsidRDefault="00B320C4">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現況写真</w:t>
      </w:r>
    </w:p>
    <w:p w:rsidR="00000000" w:rsidRDefault="00B320C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（完了の報告）</w:t>
      </w:r>
    </w:p>
    <w:p w:rsidR="00000000" w:rsidRDefault="00B320C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第７条</w:t>
      </w:r>
      <w:r>
        <w:rPr>
          <w:rFonts w:ascii="ＭＳ 明朝" w:eastAsia="ＭＳ 明朝" w:cs="ＭＳ 明朝" w:hint="eastAsia"/>
          <w:kern w:val="0"/>
          <w:sz w:val="22"/>
          <w:lang w:val="ja-JP"/>
        </w:rPr>
        <w:t xml:space="preserve">　助成対象者は、規則第</w:t>
      </w:r>
      <w:r>
        <w:rPr>
          <w:rFonts w:ascii="ＭＳ 明朝" w:eastAsia="ＭＳ 明朝" w:cs="ＭＳ 明朝"/>
          <w:kern w:val="0"/>
          <w:sz w:val="22"/>
          <w:lang w:val="ja-JP"/>
        </w:rPr>
        <w:t>13</w:t>
      </w:r>
      <w:r>
        <w:rPr>
          <w:rFonts w:ascii="ＭＳ 明朝" w:eastAsia="ＭＳ 明朝" w:cs="ＭＳ 明朝" w:hint="eastAsia"/>
          <w:kern w:val="0"/>
          <w:sz w:val="22"/>
          <w:lang w:val="ja-JP"/>
        </w:rPr>
        <w:t>条の規定にかかわらず、助成金の交付の対象となる事業が完了したときは、</w:t>
      </w:r>
      <w:r>
        <w:rPr>
          <w:rFonts w:ascii="ＭＳ 明朝" w:eastAsia="ＭＳ 明朝" w:cs="ＭＳ 明朝"/>
          <w:kern w:val="0"/>
          <w:sz w:val="22"/>
          <w:lang w:val="ja-JP"/>
        </w:rPr>
        <w:t>30</w:t>
      </w:r>
      <w:r>
        <w:rPr>
          <w:rFonts w:ascii="ＭＳ 明朝" w:eastAsia="ＭＳ 明朝" w:cs="ＭＳ 明朝" w:hint="eastAsia"/>
          <w:kern w:val="0"/>
          <w:sz w:val="22"/>
          <w:lang w:val="ja-JP"/>
        </w:rPr>
        <w:t>日以内に完了報告書（様式第４号）によりその実績を市長に報告しなければならない。</w:t>
      </w:r>
    </w:p>
    <w:p w:rsidR="00000000" w:rsidRDefault="00B320C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前項に規定する報告書には、次の各号に掲げる事業区分に応じ、当該各号に定める書類のほか、助成対象経費の内容が確認できる領収書の写しその他市長が必要と認める書類を添付しなければならない。</w:t>
      </w:r>
    </w:p>
    <w:p w:rsidR="00000000" w:rsidRDefault="00B320C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コミュニケーションツールの作成又は物品の購入　次に掲げる書類</w:t>
      </w:r>
    </w:p>
    <w:p w:rsidR="00000000" w:rsidRDefault="00B320C4">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コミュニケーションツール又は物品の</w:t>
      </w:r>
      <w:r>
        <w:rPr>
          <w:rFonts w:ascii="ＭＳ 明朝" w:eastAsia="ＭＳ 明朝" w:cs="ＭＳ 明朝" w:hint="eastAsia"/>
          <w:kern w:val="0"/>
          <w:sz w:val="22"/>
          <w:lang w:val="ja-JP"/>
        </w:rPr>
        <w:t>納品書の写し</w:t>
      </w:r>
    </w:p>
    <w:p w:rsidR="00000000" w:rsidRDefault="00B320C4">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コミュニケーションツール又は物品の写真</w:t>
      </w:r>
    </w:p>
    <w:p w:rsidR="00000000" w:rsidRDefault="00B320C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工事の施工費　次に掲げる書類</w:t>
      </w:r>
    </w:p>
    <w:p w:rsidR="00000000" w:rsidRDefault="00B320C4">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工事請負契約書の写し</w:t>
      </w:r>
    </w:p>
    <w:p w:rsidR="00000000" w:rsidRDefault="00B320C4">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工事内訳書の写し</w:t>
      </w:r>
    </w:p>
    <w:p w:rsidR="00000000" w:rsidRDefault="00B320C4">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完成写真</w:t>
      </w:r>
    </w:p>
    <w:p w:rsidR="00000000" w:rsidRDefault="00B320C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（補則）</w:t>
      </w:r>
    </w:p>
    <w:p w:rsidR="00000000" w:rsidRDefault="00B320C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この要綱の施行に関し必要な事項は、市長が別に定める。</w:t>
      </w:r>
    </w:p>
    <w:p w:rsidR="00000000" w:rsidRDefault="00B320C4">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000000" w:rsidRDefault="00B320C4">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年４月１日から施行する。</w:t>
      </w:r>
    </w:p>
    <w:p w:rsidR="00000000" w:rsidRDefault="00B320C4">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（令和元年６月</w:t>
      </w:r>
      <w:r>
        <w:rPr>
          <w:rFonts w:ascii="ＭＳ 明朝" w:eastAsia="ＭＳ 明朝" w:cs="ＭＳ 明朝"/>
          <w:kern w:val="0"/>
          <w:sz w:val="22"/>
          <w:lang w:val="ja-JP"/>
        </w:rPr>
        <w:t>28</w:t>
      </w:r>
      <w:r>
        <w:rPr>
          <w:rFonts w:ascii="ＭＳ 明朝" w:eastAsia="ＭＳ 明朝" w:cs="ＭＳ 明朝" w:hint="eastAsia"/>
          <w:kern w:val="0"/>
          <w:sz w:val="22"/>
          <w:lang w:val="ja-JP"/>
        </w:rPr>
        <w:t>日告示第７号）</w:t>
      </w:r>
    </w:p>
    <w:p w:rsidR="00000000" w:rsidRDefault="00B320C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B320C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この告示は、令和元年７月１日から施行する。</w:t>
      </w:r>
    </w:p>
    <w:p w:rsidR="00000000" w:rsidRDefault="00B320C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000000" w:rsidRDefault="00B320C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この告示の施行の日前にこの告示による改正前のそれぞれの告示の規定により行われた交付の申請等に係る補助金等につ</w:t>
      </w:r>
      <w:r>
        <w:rPr>
          <w:rFonts w:ascii="ＭＳ 明朝" w:eastAsia="ＭＳ 明朝" w:cs="ＭＳ 明朝" w:hint="eastAsia"/>
          <w:kern w:val="0"/>
          <w:sz w:val="22"/>
          <w:lang w:val="ja-JP"/>
        </w:rPr>
        <w:t>いては、なお従前の例による。</w:t>
      </w:r>
    </w:p>
    <w:p w:rsidR="00000000" w:rsidRDefault="00B320C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この告示の施行の際、この告示による改正前のそれぞれの告示で定められた様式による用紙で、現に残存するものは、所要の改正を加え、なお使用することができる。</w:t>
      </w:r>
    </w:p>
    <w:p w:rsidR="00000000" w:rsidRDefault="00B320C4">
      <w:pPr>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w:t>
      </w:r>
      <w:r>
        <w:rPr>
          <w:rFonts w:ascii="ＭＳ 明朝" w:eastAsia="ＭＳ 明朝" w:cs="ＭＳ 明朝" w:hint="eastAsia"/>
          <w:kern w:val="0"/>
          <w:sz w:val="22"/>
          <w:lang w:val="ja-JP"/>
        </w:rPr>
        <w:t>（第４条、第５条関係）</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2447"/>
        <w:gridCol w:w="3671"/>
        <w:gridCol w:w="1713"/>
        <w:gridCol w:w="1468"/>
      </w:tblGrid>
      <w:tr w:rsidR="00000000">
        <w:tblPrEx>
          <w:tblCellMar>
            <w:top w:w="0" w:type="dxa"/>
            <w:left w:w="0" w:type="dxa"/>
            <w:bottom w:w="0" w:type="dxa"/>
            <w:right w:w="0" w:type="dxa"/>
          </w:tblCellMar>
        </w:tblPrEx>
        <w:tc>
          <w:tcPr>
            <w:tcW w:w="2447"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B320C4">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事業の区分</w:t>
            </w:r>
          </w:p>
        </w:tc>
        <w:tc>
          <w:tcPr>
            <w:tcW w:w="367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B320C4">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助成の対象とする経費</w:t>
            </w:r>
          </w:p>
        </w:tc>
        <w:tc>
          <w:tcPr>
            <w:tcW w:w="1713"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B320C4">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助成率</w:t>
            </w:r>
          </w:p>
        </w:tc>
        <w:tc>
          <w:tcPr>
            <w:tcW w:w="1468"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B320C4">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助成限度額</w:t>
            </w:r>
          </w:p>
        </w:tc>
      </w:tr>
      <w:tr w:rsidR="00000000">
        <w:tblPrEx>
          <w:tblCellMar>
            <w:top w:w="0" w:type="dxa"/>
            <w:left w:w="0" w:type="dxa"/>
            <w:bottom w:w="0" w:type="dxa"/>
            <w:right w:w="0" w:type="dxa"/>
          </w:tblCellMar>
        </w:tblPrEx>
        <w:tc>
          <w:tcPr>
            <w:tcW w:w="2447" w:type="dxa"/>
            <w:tcBorders>
              <w:top w:val="single" w:sz="6" w:space="0" w:color="auto"/>
              <w:left w:val="single" w:sz="6" w:space="0" w:color="auto"/>
              <w:bottom w:val="single" w:sz="6" w:space="0" w:color="auto"/>
              <w:right w:val="single" w:sz="6" w:space="0" w:color="auto"/>
            </w:tcBorders>
            <w:shd w:val="clear" w:color="auto" w:fill="FFFFFF"/>
          </w:tcPr>
          <w:p w:rsidR="00000000" w:rsidRDefault="00B320C4">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１　コミュニケーションツールの作成</w:t>
            </w:r>
          </w:p>
        </w:tc>
        <w:tc>
          <w:tcPr>
            <w:tcW w:w="3671" w:type="dxa"/>
            <w:tcBorders>
              <w:top w:val="single" w:sz="6" w:space="0" w:color="auto"/>
              <w:left w:val="single" w:sz="6" w:space="0" w:color="auto"/>
              <w:bottom w:val="single" w:sz="6" w:space="0" w:color="auto"/>
              <w:right w:val="single" w:sz="6" w:space="0" w:color="auto"/>
            </w:tcBorders>
            <w:shd w:val="clear" w:color="auto" w:fill="FFFFFF"/>
          </w:tcPr>
          <w:p w:rsidR="00000000" w:rsidRDefault="00B320C4">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点字メニュー若しくはコミュニケーション支援ボードの作成に要する経</w:t>
            </w:r>
            <w:r>
              <w:rPr>
                <w:rFonts w:ascii="ＭＳ 明朝" w:eastAsia="ＭＳ 明朝" w:cs="ＭＳ 明朝" w:hint="eastAsia"/>
                <w:kern w:val="0"/>
                <w:sz w:val="22"/>
                <w:lang w:val="ja-JP"/>
              </w:rPr>
              <w:lastRenderedPageBreak/>
              <w:t>費又はチラシ等の音訳に要する経費その他コミュニケーションツールの作成に係る経費</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00000" w:rsidRDefault="00B320C4">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kern w:val="0"/>
                <w:sz w:val="22"/>
                <w:lang w:val="ja-JP"/>
              </w:rPr>
              <w:lastRenderedPageBreak/>
              <w:t>10</w:t>
            </w:r>
            <w:r>
              <w:rPr>
                <w:rFonts w:ascii="ＭＳ 明朝" w:eastAsia="ＭＳ 明朝" w:cs="ＭＳ 明朝" w:hint="eastAsia"/>
                <w:kern w:val="0"/>
                <w:sz w:val="22"/>
                <w:lang w:val="ja-JP"/>
              </w:rPr>
              <w:t>分の</w:t>
            </w:r>
            <w:r>
              <w:rPr>
                <w:rFonts w:ascii="ＭＳ 明朝" w:eastAsia="ＭＳ 明朝" w:cs="ＭＳ 明朝"/>
                <w:kern w:val="0"/>
                <w:sz w:val="22"/>
                <w:lang w:val="ja-JP"/>
              </w:rPr>
              <w:t>10</w:t>
            </w:r>
            <w:r>
              <w:rPr>
                <w:rFonts w:ascii="ＭＳ 明朝" w:eastAsia="ＭＳ 明朝" w:cs="ＭＳ 明朝" w:hint="eastAsia"/>
                <w:kern w:val="0"/>
                <w:sz w:val="22"/>
                <w:lang w:val="ja-JP"/>
              </w:rPr>
              <w:t>以内</w:t>
            </w:r>
          </w:p>
        </w:tc>
        <w:tc>
          <w:tcPr>
            <w:tcW w:w="1468" w:type="dxa"/>
            <w:tcBorders>
              <w:top w:val="single" w:sz="6" w:space="0" w:color="auto"/>
              <w:left w:val="single" w:sz="6" w:space="0" w:color="auto"/>
              <w:bottom w:val="single" w:sz="6" w:space="0" w:color="auto"/>
              <w:right w:val="single" w:sz="6" w:space="0" w:color="auto"/>
            </w:tcBorders>
            <w:shd w:val="clear" w:color="auto" w:fill="FFFFFF"/>
          </w:tcPr>
          <w:p w:rsidR="00000000" w:rsidRDefault="00B320C4">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50,000</w:t>
            </w:r>
            <w:r>
              <w:rPr>
                <w:rFonts w:ascii="ＭＳ 明朝" w:eastAsia="ＭＳ 明朝" w:cs="ＭＳ 明朝" w:hint="eastAsia"/>
                <w:kern w:val="0"/>
                <w:sz w:val="22"/>
                <w:lang w:val="ja-JP"/>
              </w:rPr>
              <w:t>円</w:t>
            </w:r>
          </w:p>
        </w:tc>
      </w:tr>
      <w:tr w:rsidR="00000000">
        <w:tblPrEx>
          <w:tblCellMar>
            <w:top w:w="0" w:type="dxa"/>
            <w:left w:w="0" w:type="dxa"/>
            <w:bottom w:w="0" w:type="dxa"/>
            <w:right w:w="0" w:type="dxa"/>
          </w:tblCellMar>
        </w:tblPrEx>
        <w:tc>
          <w:tcPr>
            <w:tcW w:w="2447" w:type="dxa"/>
            <w:tcBorders>
              <w:top w:val="single" w:sz="6" w:space="0" w:color="auto"/>
              <w:left w:val="single" w:sz="6" w:space="0" w:color="auto"/>
              <w:bottom w:val="single" w:sz="6" w:space="0" w:color="auto"/>
              <w:right w:val="single" w:sz="6" w:space="0" w:color="auto"/>
            </w:tcBorders>
            <w:shd w:val="clear" w:color="auto" w:fill="FFFFFF"/>
          </w:tcPr>
          <w:p w:rsidR="00000000" w:rsidRDefault="00B320C4">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２　物品の購入</w:t>
            </w:r>
          </w:p>
        </w:tc>
        <w:tc>
          <w:tcPr>
            <w:tcW w:w="3671" w:type="dxa"/>
            <w:tcBorders>
              <w:top w:val="single" w:sz="6" w:space="0" w:color="auto"/>
              <w:left w:val="single" w:sz="6" w:space="0" w:color="auto"/>
              <w:bottom w:val="single" w:sz="6" w:space="0" w:color="auto"/>
              <w:right w:val="single" w:sz="6" w:space="0" w:color="auto"/>
            </w:tcBorders>
            <w:shd w:val="clear" w:color="auto" w:fill="FFFFFF"/>
          </w:tcPr>
          <w:p w:rsidR="00000000" w:rsidRDefault="00B320C4">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筆談ボード</w:t>
            </w:r>
            <w:r>
              <w:rPr>
                <w:rFonts w:ascii="ＭＳ 明朝" w:eastAsia="ＭＳ 明朝" w:cs="ＭＳ 明朝" w:hint="eastAsia"/>
                <w:kern w:val="0"/>
                <w:sz w:val="22"/>
                <w:lang w:val="ja-JP"/>
              </w:rPr>
              <w:t>、折り畳み式スロープ、手すりその他合理的配慮の提供に資する物品の購入に係る経費（１の項に規定する経費を除く。）</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00000" w:rsidRDefault="00B320C4">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kern w:val="0"/>
                <w:sz w:val="22"/>
                <w:lang w:val="ja-JP"/>
              </w:rPr>
              <w:t>10</w:t>
            </w:r>
            <w:r>
              <w:rPr>
                <w:rFonts w:ascii="ＭＳ 明朝" w:eastAsia="ＭＳ 明朝" w:cs="ＭＳ 明朝" w:hint="eastAsia"/>
                <w:kern w:val="0"/>
                <w:sz w:val="22"/>
                <w:lang w:val="ja-JP"/>
              </w:rPr>
              <w:t>分の</w:t>
            </w:r>
            <w:r>
              <w:rPr>
                <w:rFonts w:ascii="ＭＳ 明朝" w:eastAsia="ＭＳ 明朝" w:cs="ＭＳ 明朝"/>
                <w:kern w:val="0"/>
                <w:sz w:val="22"/>
                <w:lang w:val="ja-JP"/>
              </w:rPr>
              <w:t>10</w:t>
            </w:r>
            <w:r>
              <w:rPr>
                <w:rFonts w:ascii="ＭＳ 明朝" w:eastAsia="ＭＳ 明朝" w:cs="ＭＳ 明朝" w:hint="eastAsia"/>
                <w:kern w:val="0"/>
                <w:sz w:val="22"/>
                <w:lang w:val="ja-JP"/>
              </w:rPr>
              <w:t>以内</w:t>
            </w:r>
          </w:p>
        </w:tc>
        <w:tc>
          <w:tcPr>
            <w:tcW w:w="1468" w:type="dxa"/>
            <w:tcBorders>
              <w:top w:val="single" w:sz="6" w:space="0" w:color="auto"/>
              <w:left w:val="single" w:sz="6" w:space="0" w:color="auto"/>
              <w:bottom w:val="single" w:sz="6" w:space="0" w:color="auto"/>
              <w:right w:val="single" w:sz="6" w:space="0" w:color="auto"/>
            </w:tcBorders>
            <w:shd w:val="clear" w:color="auto" w:fill="FFFFFF"/>
          </w:tcPr>
          <w:p w:rsidR="00000000" w:rsidRDefault="00B320C4">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100,000</w:t>
            </w:r>
            <w:r>
              <w:rPr>
                <w:rFonts w:ascii="ＭＳ 明朝" w:eastAsia="ＭＳ 明朝" w:cs="ＭＳ 明朝" w:hint="eastAsia"/>
                <w:kern w:val="0"/>
                <w:sz w:val="22"/>
                <w:lang w:val="ja-JP"/>
              </w:rPr>
              <w:t>円</w:t>
            </w:r>
          </w:p>
        </w:tc>
      </w:tr>
      <w:tr w:rsidR="00000000">
        <w:tblPrEx>
          <w:tblCellMar>
            <w:top w:w="0" w:type="dxa"/>
            <w:left w:w="0" w:type="dxa"/>
            <w:bottom w:w="0" w:type="dxa"/>
            <w:right w:w="0" w:type="dxa"/>
          </w:tblCellMar>
        </w:tblPrEx>
        <w:tc>
          <w:tcPr>
            <w:tcW w:w="2447" w:type="dxa"/>
            <w:tcBorders>
              <w:top w:val="single" w:sz="6" w:space="0" w:color="auto"/>
              <w:left w:val="single" w:sz="6" w:space="0" w:color="auto"/>
              <w:bottom w:val="single" w:sz="6" w:space="0" w:color="auto"/>
              <w:right w:val="single" w:sz="6" w:space="0" w:color="auto"/>
            </w:tcBorders>
            <w:shd w:val="clear" w:color="auto" w:fill="FFFFFF"/>
          </w:tcPr>
          <w:p w:rsidR="00000000" w:rsidRDefault="00B320C4">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３　工事の施工</w:t>
            </w:r>
          </w:p>
        </w:tc>
        <w:tc>
          <w:tcPr>
            <w:tcW w:w="3671" w:type="dxa"/>
            <w:tcBorders>
              <w:top w:val="single" w:sz="6" w:space="0" w:color="auto"/>
              <w:left w:val="single" w:sz="6" w:space="0" w:color="auto"/>
              <w:bottom w:val="single" w:sz="6" w:space="0" w:color="auto"/>
              <w:right w:val="single" w:sz="6" w:space="0" w:color="auto"/>
            </w:tcBorders>
            <w:shd w:val="clear" w:color="auto" w:fill="FFFFFF"/>
          </w:tcPr>
          <w:p w:rsidR="00000000" w:rsidRDefault="00B320C4">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簡易スロープ又は手すりの設置その他合理的配慮の提供に資する工事の施工に係る経費</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000000" w:rsidRDefault="00B320C4">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kern w:val="0"/>
                <w:sz w:val="22"/>
                <w:lang w:val="ja-JP"/>
              </w:rPr>
              <w:t>10</w:t>
            </w:r>
            <w:r>
              <w:rPr>
                <w:rFonts w:ascii="ＭＳ 明朝" w:eastAsia="ＭＳ 明朝" w:cs="ＭＳ 明朝" w:hint="eastAsia"/>
                <w:kern w:val="0"/>
                <w:sz w:val="22"/>
                <w:lang w:val="ja-JP"/>
              </w:rPr>
              <w:t>分の５以内</w:t>
            </w:r>
          </w:p>
        </w:tc>
        <w:tc>
          <w:tcPr>
            <w:tcW w:w="1468" w:type="dxa"/>
            <w:tcBorders>
              <w:top w:val="single" w:sz="6" w:space="0" w:color="auto"/>
              <w:left w:val="single" w:sz="6" w:space="0" w:color="auto"/>
              <w:bottom w:val="single" w:sz="6" w:space="0" w:color="auto"/>
              <w:right w:val="single" w:sz="6" w:space="0" w:color="auto"/>
            </w:tcBorders>
            <w:shd w:val="clear" w:color="auto" w:fill="FFFFFF"/>
          </w:tcPr>
          <w:p w:rsidR="00000000" w:rsidRDefault="00B320C4">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200,000</w:t>
            </w:r>
            <w:r>
              <w:rPr>
                <w:rFonts w:ascii="ＭＳ 明朝" w:eastAsia="ＭＳ 明朝" w:cs="ＭＳ 明朝" w:hint="eastAsia"/>
                <w:kern w:val="0"/>
                <w:sz w:val="22"/>
                <w:lang w:val="ja-JP"/>
              </w:rPr>
              <w:t>円</w:t>
            </w:r>
          </w:p>
        </w:tc>
      </w:tr>
    </w:tbl>
    <w:p w:rsidR="00000000" w:rsidRDefault="00B320C4"/>
    <w:sectPr w:rsidR="00000000">
      <w:footerReference w:type="default" r:id="rId7"/>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20C4">
      <w:r>
        <w:separator/>
      </w:r>
    </w:p>
  </w:endnote>
  <w:endnote w:type="continuationSeparator" w:id="0">
    <w:p w:rsidR="00000000" w:rsidRDefault="00B3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20C4">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sidR="00272A79">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sidR="00272A79">
      <w:rPr>
        <w:rFonts w:ascii="ＭＳ 明朝" w:eastAsia="ＭＳ 明朝" w:cs="ＭＳ 明朝"/>
        <w:kern w:val="0"/>
        <w:sz w:val="24"/>
        <w:szCs w:val="24"/>
      </w:rPr>
      <w:fldChar w:fldCharType="separate"/>
    </w:r>
    <w:r>
      <w:rPr>
        <w:rFonts w:ascii="ＭＳ 明朝" w:eastAsia="ＭＳ 明朝" w:cs="ＭＳ 明朝"/>
        <w:noProof/>
        <w:kern w:val="0"/>
        <w:sz w:val="24"/>
        <w:szCs w:val="24"/>
      </w:rPr>
      <w:t>4</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20C4">
      <w:r>
        <w:separator/>
      </w:r>
    </w:p>
  </w:footnote>
  <w:footnote w:type="continuationSeparator" w:id="0">
    <w:p w:rsidR="00000000" w:rsidRDefault="00B32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A79"/>
    <w:rsid w:val="00272A79"/>
    <w:rsid w:val="00A73015"/>
    <w:rsid w:val="00B32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20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20C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20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20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2454</Words>
  <Characters>160</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洲本市</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洲本市</dc:creator>
  <cp:lastModifiedBy>洲本市</cp:lastModifiedBy>
  <cp:revision>3</cp:revision>
  <cp:lastPrinted>2019-10-16T23:42:00Z</cp:lastPrinted>
  <dcterms:created xsi:type="dcterms:W3CDTF">2019-10-16T23:42:00Z</dcterms:created>
  <dcterms:modified xsi:type="dcterms:W3CDTF">2019-10-17T02:30:00Z</dcterms:modified>
</cp:coreProperties>
</file>